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9D85" w14:textId="77777777" w:rsidR="006876EB" w:rsidRDefault="006876EB" w:rsidP="006876EB"/>
    <w:p w14:paraId="51F4C1EA" w14:textId="77777777" w:rsidR="0006465E" w:rsidRPr="0006465E" w:rsidRDefault="0006465E" w:rsidP="0006465E">
      <w:pPr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</w:pPr>
      <w:r w:rsidRPr="0006465E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TEMPLATE #2: TWO DAY PER WEEK CLASS WITH DISCUSSION [CANVAS MODULE]</w:t>
      </w:r>
    </w:p>
    <w:p w14:paraId="35C0152F" w14:textId="77777777" w:rsidR="0006465E" w:rsidRDefault="0006465E" w:rsidP="0006465E">
      <w:pPr>
        <w:rPr>
          <w:rFonts w:ascii="Proxima Nova" w:hAnsi="Proxima Nova"/>
          <w:color w:val="333333"/>
          <w:sz w:val="22"/>
          <w:szCs w:val="22"/>
          <w:shd w:val="clear" w:color="auto" w:fill="FFFFFF"/>
        </w:rPr>
      </w:pPr>
    </w:p>
    <w:p w14:paraId="24F98A7C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If your course has a discussion section, we recommend building that into your lecture sequence so that students can follow your course each week chronologically.</w:t>
      </w:r>
    </w:p>
    <w:p w14:paraId="14428BCB" w14:textId="77777777" w:rsidR="0006465E" w:rsidRPr="00E96FF5" w:rsidRDefault="0006465E" w:rsidP="0006465E"/>
    <w:p w14:paraId="57F9AEEE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u w:val="single"/>
          <w:shd w:val="clear" w:color="auto" w:fill="FFFFFF"/>
        </w:rPr>
        <w:t>2-day class meeting (e.g., T/TH or M/W) with DISCUSSION</w:t>
      </w:r>
    </w:p>
    <w:p w14:paraId="20B8C58B" w14:textId="77777777" w:rsidR="0006465E" w:rsidRPr="00E96FF5" w:rsidRDefault="0006465E" w:rsidP="0006465E"/>
    <w:p w14:paraId="6B7F1A3E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u w:val="single"/>
          <w:shd w:val="clear" w:color="auto" w:fill="FFFFFF"/>
        </w:rPr>
        <w:t>Module 1: TOPIC/UNIT NAME</w:t>
      </w:r>
    </w:p>
    <w:p w14:paraId="061EB7EF" w14:textId="77777777" w:rsidR="0006465E" w:rsidRPr="00E96FF5" w:rsidRDefault="0006465E" w:rsidP="0006465E"/>
    <w:p w14:paraId="63830598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 xml:space="preserve">MODULE 1 OVERVIEW </w:t>
      </w:r>
      <w:r w:rsidRPr="00E96FF5">
        <w:rPr>
          <w:rFonts w:ascii="Proxima Nova" w:hAnsi="Proxima Nova"/>
          <w:color w:val="333333"/>
          <w:sz w:val="22"/>
          <w:szCs w:val="22"/>
          <w:highlight w:val="yellow"/>
          <w:shd w:val="clear" w:color="auto" w:fill="FFFFFF"/>
        </w:rPr>
        <w:t>(Link to Word Doc)</w:t>
      </w:r>
    </w:p>
    <w:p w14:paraId="347A73C8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Module 1 Learning Outcomes </w:t>
      </w:r>
    </w:p>
    <w:p w14:paraId="58B89825" w14:textId="77777777" w:rsidR="0006465E" w:rsidRPr="00E96FF5" w:rsidRDefault="0006465E" w:rsidP="0006465E"/>
    <w:p w14:paraId="3CB1B123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8"/>
          <w:szCs w:val="28"/>
          <w:shd w:val="clear" w:color="auto" w:fill="FFFFFF"/>
        </w:rPr>
        <w:t>Tuesday Class Session DATE (Header)</w:t>
      </w:r>
    </w:p>
    <w:p w14:paraId="07E5628F" w14:textId="77777777" w:rsidR="0006465E" w:rsidRPr="00E96FF5" w:rsidRDefault="0006465E" w:rsidP="0006465E"/>
    <w:p w14:paraId="0602CF6F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 xml:space="preserve">Prepare </w:t>
      </w: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</w:r>
    </w:p>
    <w:p w14:paraId="34DC93BE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Study Guide for Reading 1</w:t>
      </w:r>
    </w:p>
    <w:p w14:paraId="0D1C9F44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Reading 1 (to prepare for Lecture Video 1)</w:t>
      </w:r>
    </w:p>
    <w:p w14:paraId="1E16B2DF" w14:textId="77777777" w:rsidR="0006465E" w:rsidRPr="00E96FF5" w:rsidRDefault="0006465E" w:rsidP="0006465E"/>
    <w:p w14:paraId="67D8CD35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Learn </w:t>
      </w:r>
    </w:p>
    <w:p w14:paraId="03454CF0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Lecture Video/Zoom Session 1</w:t>
      </w:r>
    </w:p>
    <w:p w14:paraId="14A54F22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Homework/Activity 1 (based on Lecture Video 1)</w:t>
      </w:r>
    </w:p>
    <w:p w14:paraId="24D98AD2" w14:textId="77777777" w:rsidR="0006465E" w:rsidRPr="00E96FF5" w:rsidRDefault="0006465E" w:rsidP="0006465E"/>
    <w:p w14:paraId="48AF5F00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Apply </w:t>
      </w:r>
    </w:p>
    <w:p w14:paraId="0ADC4C22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Homework/Activity 2 (extending or applying knowledge)</w:t>
      </w:r>
    </w:p>
    <w:p w14:paraId="4061729E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Homework/Activity 3 (extending or applying knowledge)</w:t>
      </w:r>
    </w:p>
    <w:p w14:paraId="7576EF10" w14:textId="77777777" w:rsidR="0006465E" w:rsidRPr="00E96FF5" w:rsidRDefault="0006465E" w:rsidP="0006465E"/>
    <w:p w14:paraId="6EBE2694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Additional Resources</w:t>
      </w:r>
    </w:p>
    <w:p w14:paraId="0FDB0004" w14:textId="77777777" w:rsidR="0006465E" w:rsidRPr="00E96FF5" w:rsidRDefault="0006465E" w:rsidP="0006465E">
      <w:pPr>
        <w:ind w:firstLine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(Space for additional/optional readings, handouts, etc. Do not put resources here if you </w:t>
      </w:r>
    </w:p>
    <w:p w14:paraId="5F9C63DB" w14:textId="77777777" w:rsidR="0006465E" w:rsidRPr="00E96FF5" w:rsidRDefault="0006465E" w:rsidP="0006465E">
      <w:pPr>
        <w:ind w:firstLine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want students to use them in a particular sequence. If they are part of your instructional </w:t>
      </w:r>
    </w:p>
    <w:p w14:paraId="0DAFB090" w14:textId="77777777" w:rsidR="0006465E" w:rsidRPr="00E96FF5" w:rsidRDefault="0006465E" w:rsidP="0006465E">
      <w:pPr>
        <w:ind w:left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sequence, build them into the main content area of your Canvas Module, but keep in mind that the workload should be manageable for students to complete.) </w:t>
      </w:r>
    </w:p>
    <w:p w14:paraId="28153C49" w14:textId="77777777" w:rsidR="0006465E" w:rsidRPr="00E96FF5" w:rsidRDefault="0006465E" w:rsidP="0006465E"/>
    <w:p w14:paraId="51B68A4B" w14:textId="02B3B633" w:rsidR="0006465E" w:rsidRPr="00E96FF5" w:rsidRDefault="0006465E" w:rsidP="0006465E">
      <w:pPr>
        <w:ind w:hanging="720"/>
      </w:pPr>
      <w:r>
        <w:rPr>
          <w:rFonts w:ascii="Proxima Nova" w:hAnsi="Proxima Nova"/>
          <w:b/>
          <w:bCs/>
          <w:color w:val="333333"/>
          <w:sz w:val="28"/>
          <w:szCs w:val="28"/>
          <w:shd w:val="clear" w:color="auto" w:fill="FFFFFF"/>
        </w:rPr>
        <w:tab/>
      </w:r>
      <w:r w:rsidRPr="00E96FF5">
        <w:rPr>
          <w:rFonts w:ascii="Proxima Nova" w:hAnsi="Proxima Nova"/>
          <w:b/>
          <w:bCs/>
          <w:color w:val="333333"/>
          <w:sz w:val="28"/>
          <w:szCs w:val="28"/>
          <w:shd w:val="clear" w:color="auto" w:fill="FFFFFF"/>
        </w:rPr>
        <w:t>Wednesday Discussion DATE (Header)</w:t>
      </w:r>
    </w:p>
    <w:p w14:paraId="62E44DEA" w14:textId="77777777" w:rsidR="0006465E" w:rsidRPr="00E96FF5" w:rsidRDefault="0006465E" w:rsidP="0006465E"/>
    <w:p w14:paraId="6B8DEEB6" w14:textId="771BDB29" w:rsidR="0006465E" w:rsidRPr="00E96FF5" w:rsidRDefault="0006465E" w:rsidP="0006465E">
      <w:pPr>
        <w:ind w:hanging="720"/>
      </w:pPr>
      <w:r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ab/>
      </w:r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Review </w:t>
      </w:r>
    </w:p>
    <w:p w14:paraId="3F0B9AC1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8"/>
          <w:szCs w:val="28"/>
          <w:shd w:val="clear" w:color="auto" w:fill="FFFFFF"/>
        </w:rPr>
        <w:tab/>
      </w: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Bulleted summary of last class session</w:t>
      </w:r>
    </w:p>
    <w:p w14:paraId="3B3CA179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Short statement of how the last class session relates to the Discussion session</w:t>
      </w:r>
    </w:p>
    <w:p w14:paraId="200B841D" w14:textId="77777777" w:rsidR="0006465E" w:rsidRPr="00E96FF5" w:rsidRDefault="0006465E" w:rsidP="0006465E"/>
    <w:p w14:paraId="74D80840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Prepare </w:t>
      </w:r>
    </w:p>
    <w:p w14:paraId="1EC1768A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Study Guide or Activity to prepare students for the Discussion session</w:t>
      </w:r>
    </w:p>
    <w:p w14:paraId="6FAB09F6" w14:textId="59606F26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</w:r>
      <w:r w:rsidRPr="00E96FF5">
        <w:rPr>
          <w:rFonts w:ascii="Proxima Nova" w:hAnsi="Proxima Nova"/>
          <w:i/>
          <w:iCs/>
          <w:color w:val="333333"/>
          <w:sz w:val="22"/>
          <w:szCs w:val="22"/>
          <w:shd w:val="clear" w:color="auto" w:fill="FFFFFF"/>
        </w:rPr>
        <w:t>Making connections to what has been done/discussed in prior lecture</w:t>
      </w:r>
    </w:p>
    <w:p w14:paraId="0FAA10E4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Learn </w:t>
      </w:r>
    </w:p>
    <w:p w14:paraId="0A56AB4F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ab/>
      </w: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Discussion Video/Discussion Zoom Session</w:t>
      </w:r>
    </w:p>
    <w:p w14:paraId="39F6BD2E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</w:r>
      <w:r w:rsidRPr="00E96FF5">
        <w:rPr>
          <w:rFonts w:ascii="Proxima Nova" w:hAnsi="Proxima Nova"/>
          <w:i/>
          <w:iCs/>
          <w:color w:val="333333"/>
          <w:sz w:val="22"/>
          <w:szCs w:val="22"/>
          <w:shd w:val="clear" w:color="auto" w:fill="FFFFFF"/>
        </w:rPr>
        <w:t>Making connections/amplifying or deepening students’ understanding of prior lecture or</w:t>
      </w:r>
    </w:p>
    <w:p w14:paraId="374284B3" w14:textId="0DE991BC" w:rsidR="005566FD" w:rsidRPr="005566FD" w:rsidRDefault="0006465E" w:rsidP="0006465E">
      <w:pPr>
        <w:rPr>
          <w:rFonts w:ascii="Proxima Nova" w:hAnsi="Proxima Nova"/>
          <w:i/>
          <w:iCs/>
          <w:color w:val="333333"/>
          <w:sz w:val="22"/>
          <w:szCs w:val="22"/>
          <w:shd w:val="clear" w:color="auto" w:fill="FFFFFF"/>
        </w:rPr>
      </w:pPr>
      <w:r w:rsidRPr="00E96FF5">
        <w:rPr>
          <w:rFonts w:ascii="Proxima Nova" w:hAnsi="Proxima Nova"/>
          <w:i/>
          <w:iCs/>
          <w:color w:val="333333"/>
          <w:sz w:val="22"/>
          <w:szCs w:val="22"/>
          <w:shd w:val="clear" w:color="auto" w:fill="FFFFFF"/>
        </w:rPr>
        <w:tab/>
        <w:t>Previewing/preparing students for upcoming lecture content</w:t>
      </w:r>
    </w:p>
    <w:p w14:paraId="6350590A" w14:textId="77777777" w:rsidR="005566FD" w:rsidRDefault="005566FD" w:rsidP="005566FD"/>
    <w:p w14:paraId="299765B6" w14:textId="6394ECE1" w:rsidR="005566FD" w:rsidRDefault="005566FD" w:rsidP="005566FD">
      <w:pPr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</w:pPr>
      <w:r>
        <w:t xml:space="preserve"> </w:t>
      </w:r>
      <w:r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(continued on next page)</w:t>
      </w:r>
    </w:p>
    <w:p w14:paraId="716DA0B4" w14:textId="3025B9CE" w:rsidR="005566FD" w:rsidRPr="00E96FF5" w:rsidRDefault="005566FD" w:rsidP="0006465E"/>
    <w:p w14:paraId="28D8579F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Apply</w:t>
      </w:r>
    </w:p>
    <w:p w14:paraId="0EA626F6" w14:textId="72E5DB52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ab/>
      </w: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Activity extending or applying what students have learned in discussion or lecture</w:t>
      </w:r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br/>
      </w:r>
    </w:p>
    <w:p w14:paraId="173167B0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Additional Resources</w:t>
      </w:r>
    </w:p>
    <w:p w14:paraId="5D6386E1" w14:textId="77777777" w:rsidR="0006465E" w:rsidRPr="00E96FF5" w:rsidRDefault="0006465E" w:rsidP="0006465E"/>
    <w:p w14:paraId="4E3A4B91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(Space for additional/optional readings, handouts, etc. Do not put resources here if you </w:t>
      </w:r>
    </w:p>
    <w:p w14:paraId="2D71CDBF" w14:textId="77777777" w:rsidR="0006465E" w:rsidRPr="00E96FF5" w:rsidRDefault="0006465E" w:rsidP="0006465E">
      <w:pPr>
        <w:ind w:firstLine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want students to use them in a particular sequence. If they are part of your instructional </w:t>
      </w:r>
    </w:p>
    <w:p w14:paraId="01EEEA96" w14:textId="77777777" w:rsidR="0006465E" w:rsidRPr="00E96FF5" w:rsidRDefault="0006465E" w:rsidP="0006465E">
      <w:pPr>
        <w:ind w:left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sequence, build them into your Module, but keep in mind that your module should be manageable for students to complete.) </w:t>
      </w:r>
    </w:p>
    <w:p w14:paraId="45AA39EF" w14:textId="77777777" w:rsidR="0006465E" w:rsidRPr="00E96FF5" w:rsidRDefault="0006465E" w:rsidP="0006465E"/>
    <w:p w14:paraId="2E7D5D92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8"/>
          <w:szCs w:val="28"/>
          <w:shd w:val="clear" w:color="auto" w:fill="FFFFFF"/>
        </w:rPr>
        <w:t>Thursday Class Session DATE (Header)</w:t>
      </w:r>
    </w:p>
    <w:p w14:paraId="1A7B690E" w14:textId="77777777" w:rsidR="0006465E" w:rsidRPr="00E96FF5" w:rsidRDefault="0006465E" w:rsidP="0006465E"/>
    <w:p w14:paraId="0B7A0EB6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Review</w:t>
      </w:r>
    </w:p>
    <w:p w14:paraId="649320AD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8"/>
          <w:szCs w:val="28"/>
          <w:shd w:val="clear" w:color="auto" w:fill="FFFFFF"/>
        </w:rPr>
        <w:tab/>
      </w: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Bulleted summary of last class session</w:t>
      </w:r>
    </w:p>
    <w:p w14:paraId="7B596E67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Short statement of how the last class session and/or discussion session relates to this </w:t>
      </w:r>
    </w:p>
    <w:p w14:paraId="30ED524A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class session</w:t>
      </w:r>
    </w:p>
    <w:p w14:paraId="1B7AB7E1" w14:textId="77777777" w:rsidR="0006465E" w:rsidRPr="00E96FF5" w:rsidRDefault="0006465E" w:rsidP="0006465E"/>
    <w:p w14:paraId="4DECE1CB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 xml:space="preserve">Prepare </w:t>
      </w: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</w:r>
    </w:p>
    <w:p w14:paraId="139F0549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Study Guide for Reading 2</w:t>
      </w:r>
    </w:p>
    <w:p w14:paraId="569A8182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Reading 2 (to prepare for Lecture Video 2)</w:t>
      </w:r>
    </w:p>
    <w:p w14:paraId="006736B7" w14:textId="77777777" w:rsidR="0006465E" w:rsidRPr="00E96FF5" w:rsidRDefault="0006465E" w:rsidP="0006465E"/>
    <w:p w14:paraId="12AABFD5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Learn </w:t>
      </w:r>
    </w:p>
    <w:p w14:paraId="3B8E0E72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Lecture Video/Zoom Session 2</w:t>
      </w:r>
    </w:p>
    <w:p w14:paraId="53CCF8DF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Homework/Activity 1 (based on Lecture Video 2)</w:t>
      </w:r>
    </w:p>
    <w:p w14:paraId="79745DAC" w14:textId="77777777" w:rsidR="0006465E" w:rsidRPr="00E96FF5" w:rsidRDefault="0006465E" w:rsidP="0006465E"/>
    <w:p w14:paraId="003A8773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Apply </w:t>
      </w:r>
    </w:p>
    <w:p w14:paraId="606AF2E9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Homework/Activity 2 (extending or applying knowledge)</w:t>
      </w:r>
    </w:p>
    <w:p w14:paraId="01F5ADF7" w14:textId="77777777" w:rsidR="0006465E" w:rsidRPr="00E96FF5" w:rsidRDefault="0006465E" w:rsidP="0006465E"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ab/>
        <w:t>Homework/Activity 3 (extending or applying knowledge)</w:t>
      </w:r>
    </w:p>
    <w:p w14:paraId="491F8C03" w14:textId="77777777" w:rsidR="0006465E" w:rsidRPr="00E96FF5" w:rsidRDefault="0006465E" w:rsidP="0006465E"/>
    <w:p w14:paraId="5A4B1A2B" w14:textId="77777777" w:rsidR="0006465E" w:rsidRPr="00E96FF5" w:rsidRDefault="0006465E" w:rsidP="0006465E">
      <w:r w:rsidRPr="00E96FF5">
        <w:rPr>
          <w:rFonts w:ascii="Proxima Nova" w:hAnsi="Proxima Nova"/>
          <w:b/>
          <w:bCs/>
          <w:color w:val="333333"/>
          <w:sz w:val="22"/>
          <w:szCs w:val="22"/>
          <w:shd w:val="clear" w:color="auto" w:fill="FFFFFF"/>
        </w:rPr>
        <w:t>Additional Resources</w:t>
      </w:r>
    </w:p>
    <w:p w14:paraId="0E37D49E" w14:textId="77777777" w:rsidR="0006465E" w:rsidRPr="00E96FF5" w:rsidRDefault="0006465E" w:rsidP="0006465E">
      <w:pPr>
        <w:ind w:firstLine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(Space for additional/optional readings, handouts, etc. Do not put resources here if you </w:t>
      </w:r>
    </w:p>
    <w:p w14:paraId="0EE46195" w14:textId="77777777" w:rsidR="0006465E" w:rsidRPr="00E96FF5" w:rsidRDefault="0006465E" w:rsidP="0006465E">
      <w:pPr>
        <w:ind w:firstLine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want students to use them in a particular sequence. If they are part of your instructional </w:t>
      </w:r>
    </w:p>
    <w:p w14:paraId="6A803CBC" w14:textId="77777777" w:rsidR="0006465E" w:rsidRPr="00E96FF5" w:rsidRDefault="0006465E" w:rsidP="0006465E">
      <w:pPr>
        <w:ind w:left="720"/>
      </w:pPr>
      <w:r w:rsidRPr="00E96FF5">
        <w:rPr>
          <w:rFonts w:ascii="Proxima Nova" w:hAnsi="Proxima Nova"/>
          <w:color w:val="333333"/>
          <w:sz w:val="22"/>
          <w:szCs w:val="22"/>
          <w:shd w:val="clear" w:color="auto" w:fill="FFFFFF"/>
        </w:rPr>
        <w:t>sequence, build them into the main content area of your Canvas Module, but keep in mind that the workload should be manageable for students to complete.) </w:t>
      </w:r>
    </w:p>
    <w:p w14:paraId="54A6ED8F" w14:textId="77777777" w:rsidR="0006465E" w:rsidRPr="00E96FF5" w:rsidRDefault="0006465E" w:rsidP="0006465E"/>
    <w:p w14:paraId="6756531E" w14:textId="34CB1FC5" w:rsidR="005566FD" w:rsidRPr="005566FD" w:rsidRDefault="005566FD" w:rsidP="0006465E">
      <w:pPr>
        <w:rPr>
          <w:rFonts w:ascii="Proxima Nova" w:hAnsi="Proxima Nova"/>
        </w:rPr>
      </w:pPr>
    </w:p>
    <w:p w14:paraId="2363A834" w14:textId="77777777" w:rsidR="00063D96" w:rsidRPr="007705F4" w:rsidRDefault="00063D96" w:rsidP="0006465E">
      <w:pPr>
        <w:rPr>
          <w:rFonts w:ascii="Proxima Nova" w:hAnsi="Proxima Nova"/>
          <w:sz w:val="28"/>
          <w:szCs w:val="28"/>
        </w:rPr>
      </w:pPr>
    </w:p>
    <w:sectPr w:rsidR="00063D96" w:rsidRPr="007705F4" w:rsidSect="00CD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1094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26BE" w14:textId="77777777" w:rsidR="00427A41" w:rsidRDefault="00427A41" w:rsidP="00172C62">
      <w:r>
        <w:separator/>
      </w:r>
    </w:p>
  </w:endnote>
  <w:endnote w:type="continuationSeparator" w:id="0">
    <w:p w14:paraId="158757DD" w14:textId="77777777" w:rsidR="00427A41" w:rsidRDefault="00427A41" w:rsidP="0017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F845" w14:textId="77777777" w:rsidR="005566FD" w:rsidRDefault="0055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2549" w14:textId="5AA83AF8" w:rsidR="005566FD" w:rsidRDefault="005566FD" w:rsidP="00DE6BAF">
    <w:pPr>
      <w:pStyle w:val="Footer"/>
      <w:jc w:val="center"/>
      <w:rPr>
        <w:rFonts w:ascii="Proxima Nova" w:hAnsi="Proxima Nova"/>
        <w:color w:val="00416E"/>
        <w:sz w:val="20"/>
        <w:szCs w:val="20"/>
      </w:rPr>
    </w:pPr>
    <w:r>
      <w:rPr>
        <w:rFonts w:ascii="Proxima Nova" w:hAnsi="Proxima Nova"/>
        <w:color w:val="00416E"/>
        <w:sz w:val="20"/>
        <w:szCs w:val="20"/>
      </w:rPr>
      <w:t>Center for Educational Effectiveness</w:t>
    </w:r>
  </w:p>
  <w:p w14:paraId="75CDE099" w14:textId="78FBDD4A" w:rsidR="00D65DB6" w:rsidRDefault="00131BCA" w:rsidP="00DE6BAF">
    <w:pPr>
      <w:pStyle w:val="Footer"/>
      <w:jc w:val="center"/>
      <w:rPr>
        <w:rFonts w:ascii="Proxima Nova" w:hAnsi="Proxima Nova"/>
        <w:color w:val="00416E"/>
        <w:sz w:val="20"/>
        <w:szCs w:val="20"/>
      </w:rPr>
    </w:pPr>
    <w:hyperlink r:id="rId1" w:history="1">
      <w:r w:rsidRPr="008D3FD8">
        <w:rPr>
          <w:rStyle w:val="Hyperlink"/>
          <w:rFonts w:ascii="Proxima Nova" w:hAnsi="Proxima Nova"/>
          <w:sz w:val="20"/>
          <w:szCs w:val="20"/>
        </w:rPr>
        <w:t>https://cee.ucdavis.edu</w:t>
      </w:r>
    </w:hyperlink>
  </w:p>
  <w:p w14:paraId="47B7F298" w14:textId="55D12405" w:rsidR="00131BCA" w:rsidRPr="00CD089D" w:rsidRDefault="00131BCA" w:rsidP="00DE6BAF">
    <w:pPr>
      <w:pStyle w:val="Footer"/>
      <w:jc w:val="center"/>
      <w:rPr>
        <w:rFonts w:ascii="Proxima Nova" w:hAnsi="Proxima Nova"/>
        <w:color w:val="00416E"/>
        <w:sz w:val="20"/>
        <w:szCs w:val="20"/>
      </w:rPr>
    </w:pPr>
    <w:r>
      <w:rPr>
        <w:rFonts w:ascii="Proxima Nova" w:hAnsi="Proxima Nova"/>
        <w:color w:val="00416E"/>
        <w:sz w:val="20"/>
        <w:szCs w:val="20"/>
      </w:rPr>
      <w:t xml:space="preserve">Resource created by Patricia Turner, Ph.D.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614D" w14:textId="137AEECD" w:rsidR="00D65DB6" w:rsidRPr="00DE6BAF" w:rsidRDefault="00D65DB6">
    <w:pPr>
      <w:pStyle w:val="Footer"/>
      <w:rPr>
        <w:rFonts w:ascii="Proxima Nova" w:hAnsi="Proxima Nova"/>
        <w:sz w:val="20"/>
        <w:szCs w:val="20"/>
      </w:rPr>
    </w:pPr>
    <w:r>
      <w:ptab w:relativeTo="margin" w:alignment="center" w:leader="none"/>
    </w:r>
    <w:r w:rsidRPr="00DE6BAF">
      <w:rPr>
        <w:rFonts w:ascii="Proxima Nova" w:hAnsi="Proxima Nova"/>
        <w:color w:val="00416E"/>
        <w:sz w:val="20"/>
        <w:szCs w:val="20"/>
      </w:rPr>
      <w:t>https://cee.ucdavis.edu/index.html</w:t>
    </w:r>
    <w:r w:rsidRPr="00DE6BAF">
      <w:rPr>
        <w:rFonts w:ascii="Proxima Nova" w:hAnsi="Proxima Nova"/>
        <w:color w:val="00416E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7B2D" w14:textId="77777777" w:rsidR="00427A41" w:rsidRDefault="00427A41" w:rsidP="00172C62">
      <w:r>
        <w:separator/>
      </w:r>
    </w:p>
  </w:footnote>
  <w:footnote w:type="continuationSeparator" w:id="0">
    <w:p w14:paraId="49593E43" w14:textId="77777777" w:rsidR="00427A41" w:rsidRDefault="00427A41" w:rsidP="0017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BD6B" w14:textId="77777777" w:rsidR="005566FD" w:rsidRDefault="0055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1486" w14:textId="14112E4A" w:rsidR="00D65DB6" w:rsidRDefault="00D65DB6" w:rsidP="00DB1128">
    <w:pPr>
      <w:pStyle w:val="Header"/>
      <w:ind w:left="-1152"/>
    </w:pPr>
    <w:r w:rsidRPr="00686CE9">
      <w:rPr>
        <w:noProof/>
      </w:rPr>
      <w:drawing>
        <wp:anchor distT="0" distB="0" distL="114300" distR="114300" simplePos="0" relativeHeight="251674624" behindDoc="0" locked="0" layoutInCell="1" allowOverlap="1" wp14:anchorId="1CF2AFD7" wp14:editId="4A6EA272">
          <wp:simplePos x="0" y="0"/>
          <wp:positionH relativeFrom="margin">
            <wp:posOffset>-5080</wp:posOffset>
          </wp:positionH>
          <wp:positionV relativeFrom="margin">
            <wp:posOffset>-625687</wp:posOffset>
          </wp:positionV>
          <wp:extent cx="2995930" cy="451485"/>
          <wp:effectExtent l="0" t="0" r="1270" b="0"/>
          <wp:wrapNone/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5963AEF2-AF7B-E240-8C7F-8969E4E2D9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5963AEF2-AF7B-E240-8C7F-8969E4E2D9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93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CE9">
      <w:rPr>
        <w:noProof/>
      </w:rPr>
      <w:drawing>
        <wp:anchor distT="0" distB="0" distL="114300" distR="114300" simplePos="0" relativeHeight="251669503" behindDoc="0" locked="0" layoutInCell="1" allowOverlap="1" wp14:anchorId="5E55D614" wp14:editId="2D247040">
          <wp:simplePos x="0" y="0"/>
          <wp:positionH relativeFrom="margin">
            <wp:posOffset>-722630</wp:posOffset>
          </wp:positionH>
          <wp:positionV relativeFrom="margin">
            <wp:posOffset>-873760</wp:posOffset>
          </wp:positionV>
          <wp:extent cx="10058400" cy="692785"/>
          <wp:effectExtent l="0" t="0" r="0" b="5715"/>
          <wp:wrapSquare wrapText="bothSides"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126C98A8-5234-374C-92E5-3A2CC33BB7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26C98A8-5234-374C-92E5-3A2CC33BB7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" r="11308" b="-833"/>
                  <a:stretch/>
                </pic:blipFill>
                <pic:spPr bwMode="auto">
                  <a:xfrm>
                    <a:off x="0" y="0"/>
                    <a:ext cx="10058400" cy="692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0213" w14:textId="01B9C5B2" w:rsidR="00D65DB6" w:rsidRDefault="00D65DB6" w:rsidP="00965A9D">
    <w:pPr>
      <w:pStyle w:val="Header"/>
    </w:pPr>
    <w:r w:rsidRPr="00686CE9">
      <w:rPr>
        <w:noProof/>
      </w:rPr>
      <w:drawing>
        <wp:anchor distT="0" distB="0" distL="114300" distR="114300" simplePos="0" relativeHeight="251672576" behindDoc="0" locked="0" layoutInCell="1" allowOverlap="1" wp14:anchorId="5A2F5A99" wp14:editId="5F717626">
          <wp:simplePos x="0" y="0"/>
          <wp:positionH relativeFrom="margin">
            <wp:posOffset>-82338</wp:posOffset>
          </wp:positionH>
          <wp:positionV relativeFrom="margin">
            <wp:posOffset>-708660</wp:posOffset>
          </wp:positionV>
          <wp:extent cx="2995930" cy="451485"/>
          <wp:effectExtent l="0" t="0" r="1270" b="0"/>
          <wp:wrapNone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5963AEF2-AF7B-E240-8C7F-8969E4E2D9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5963AEF2-AF7B-E240-8C7F-8969E4E2D9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93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CE9">
      <w:rPr>
        <w:noProof/>
      </w:rPr>
      <w:drawing>
        <wp:anchor distT="0" distB="0" distL="114300" distR="114300" simplePos="0" relativeHeight="251670528" behindDoc="0" locked="0" layoutInCell="1" allowOverlap="1" wp14:anchorId="1BA61976" wp14:editId="4EE1E23A">
          <wp:simplePos x="0" y="0"/>
          <wp:positionH relativeFrom="margin">
            <wp:posOffset>-731520</wp:posOffset>
          </wp:positionH>
          <wp:positionV relativeFrom="margin">
            <wp:posOffset>-873156</wp:posOffset>
          </wp:positionV>
          <wp:extent cx="10058400" cy="692785"/>
          <wp:effectExtent l="0" t="0" r="0" b="5715"/>
          <wp:wrapSquare wrapText="bothSides"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126C98A8-5234-374C-92E5-3A2CC33BB7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26C98A8-5234-374C-92E5-3A2CC33BB7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" r="11308" b="-833"/>
                  <a:stretch/>
                </pic:blipFill>
                <pic:spPr bwMode="auto">
                  <a:xfrm>
                    <a:off x="0" y="0"/>
                    <a:ext cx="10058400" cy="692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AAC"/>
    <w:multiLevelType w:val="hybridMultilevel"/>
    <w:tmpl w:val="B65EC468"/>
    <w:lvl w:ilvl="0" w:tplc="49D043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25986CD0"/>
    <w:multiLevelType w:val="hybridMultilevel"/>
    <w:tmpl w:val="064A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99C"/>
    <w:multiLevelType w:val="multilevel"/>
    <w:tmpl w:val="6A5E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BE7D78"/>
    <w:multiLevelType w:val="multilevel"/>
    <w:tmpl w:val="5D3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953B9"/>
    <w:multiLevelType w:val="multilevel"/>
    <w:tmpl w:val="48C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62"/>
    <w:rsid w:val="0001673F"/>
    <w:rsid w:val="00036B14"/>
    <w:rsid w:val="000516E2"/>
    <w:rsid w:val="00052E30"/>
    <w:rsid w:val="0005614C"/>
    <w:rsid w:val="00063D96"/>
    <w:rsid w:val="0006465E"/>
    <w:rsid w:val="000731E1"/>
    <w:rsid w:val="000A2173"/>
    <w:rsid w:val="000B0BD8"/>
    <w:rsid w:val="000B4817"/>
    <w:rsid w:val="000D12F3"/>
    <w:rsid w:val="000F4CF5"/>
    <w:rsid w:val="00111E3B"/>
    <w:rsid w:val="00131BCA"/>
    <w:rsid w:val="001374AB"/>
    <w:rsid w:val="00142778"/>
    <w:rsid w:val="00142F58"/>
    <w:rsid w:val="00147391"/>
    <w:rsid w:val="0016731C"/>
    <w:rsid w:val="00172C62"/>
    <w:rsid w:val="001A11D7"/>
    <w:rsid w:val="001A3067"/>
    <w:rsid w:val="001A4B99"/>
    <w:rsid w:val="001E1A96"/>
    <w:rsid w:val="001E59C6"/>
    <w:rsid w:val="00250BBB"/>
    <w:rsid w:val="00256D6B"/>
    <w:rsid w:val="002570A1"/>
    <w:rsid w:val="002738A0"/>
    <w:rsid w:val="002B5CCF"/>
    <w:rsid w:val="00300919"/>
    <w:rsid w:val="00300F5F"/>
    <w:rsid w:val="00306413"/>
    <w:rsid w:val="00320C5E"/>
    <w:rsid w:val="00352202"/>
    <w:rsid w:val="0035711C"/>
    <w:rsid w:val="00380404"/>
    <w:rsid w:val="003821A2"/>
    <w:rsid w:val="0039350E"/>
    <w:rsid w:val="003B12CE"/>
    <w:rsid w:val="003C2816"/>
    <w:rsid w:val="003D747B"/>
    <w:rsid w:val="00400945"/>
    <w:rsid w:val="00427A41"/>
    <w:rsid w:val="004A234E"/>
    <w:rsid w:val="004D1D1B"/>
    <w:rsid w:val="004F071F"/>
    <w:rsid w:val="004F1740"/>
    <w:rsid w:val="005010D0"/>
    <w:rsid w:val="00531884"/>
    <w:rsid w:val="00541461"/>
    <w:rsid w:val="00547C71"/>
    <w:rsid w:val="005566FD"/>
    <w:rsid w:val="005B08A7"/>
    <w:rsid w:val="005D11EA"/>
    <w:rsid w:val="005D1F6F"/>
    <w:rsid w:val="006243B5"/>
    <w:rsid w:val="006770B9"/>
    <w:rsid w:val="0068023A"/>
    <w:rsid w:val="00680DAF"/>
    <w:rsid w:val="006876EB"/>
    <w:rsid w:val="0069264E"/>
    <w:rsid w:val="00694569"/>
    <w:rsid w:val="00694F5C"/>
    <w:rsid w:val="006A4AB5"/>
    <w:rsid w:val="006A7AE6"/>
    <w:rsid w:val="006B4B84"/>
    <w:rsid w:val="006C0731"/>
    <w:rsid w:val="006F31BD"/>
    <w:rsid w:val="007043EB"/>
    <w:rsid w:val="00705EF7"/>
    <w:rsid w:val="00707B30"/>
    <w:rsid w:val="00714A05"/>
    <w:rsid w:val="0075302D"/>
    <w:rsid w:val="00757507"/>
    <w:rsid w:val="007675D8"/>
    <w:rsid w:val="007705F4"/>
    <w:rsid w:val="007722A3"/>
    <w:rsid w:val="00773E29"/>
    <w:rsid w:val="00775C44"/>
    <w:rsid w:val="007B6852"/>
    <w:rsid w:val="007E4D3B"/>
    <w:rsid w:val="008260BD"/>
    <w:rsid w:val="00843ED1"/>
    <w:rsid w:val="00855E9F"/>
    <w:rsid w:val="00862CFD"/>
    <w:rsid w:val="00863EDA"/>
    <w:rsid w:val="00872929"/>
    <w:rsid w:val="008A5146"/>
    <w:rsid w:val="008E2E81"/>
    <w:rsid w:val="008F06C1"/>
    <w:rsid w:val="009105C8"/>
    <w:rsid w:val="0091100D"/>
    <w:rsid w:val="00916E7C"/>
    <w:rsid w:val="0092531E"/>
    <w:rsid w:val="00946869"/>
    <w:rsid w:val="009511DC"/>
    <w:rsid w:val="00965A9D"/>
    <w:rsid w:val="0097720C"/>
    <w:rsid w:val="00980C4E"/>
    <w:rsid w:val="00991772"/>
    <w:rsid w:val="009E3B3B"/>
    <w:rsid w:val="00A0154B"/>
    <w:rsid w:val="00A05DB3"/>
    <w:rsid w:val="00A11EE2"/>
    <w:rsid w:val="00A17B3D"/>
    <w:rsid w:val="00A27A3E"/>
    <w:rsid w:val="00A44183"/>
    <w:rsid w:val="00A65470"/>
    <w:rsid w:val="00A9091A"/>
    <w:rsid w:val="00AC2246"/>
    <w:rsid w:val="00AD20C4"/>
    <w:rsid w:val="00AE505D"/>
    <w:rsid w:val="00AE76AB"/>
    <w:rsid w:val="00B007DA"/>
    <w:rsid w:val="00B01AE3"/>
    <w:rsid w:val="00B07A45"/>
    <w:rsid w:val="00B45E93"/>
    <w:rsid w:val="00B679FB"/>
    <w:rsid w:val="00B80700"/>
    <w:rsid w:val="00B874F6"/>
    <w:rsid w:val="00BA6166"/>
    <w:rsid w:val="00BC0FBE"/>
    <w:rsid w:val="00BD786B"/>
    <w:rsid w:val="00C136DD"/>
    <w:rsid w:val="00C15999"/>
    <w:rsid w:val="00C23465"/>
    <w:rsid w:val="00C55D18"/>
    <w:rsid w:val="00C71876"/>
    <w:rsid w:val="00C727F3"/>
    <w:rsid w:val="00C8244A"/>
    <w:rsid w:val="00C85E09"/>
    <w:rsid w:val="00C9757D"/>
    <w:rsid w:val="00CA46E2"/>
    <w:rsid w:val="00CA7341"/>
    <w:rsid w:val="00CB128B"/>
    <w:rsid w:val="00CB2565"/>
    <w:rsid w:val="00CB3C1C"/>
    <w:rsid w:val="00CD089D"/>
    <w:rsid w:val="00D2742B"/>
    <w:rsid w:val="00D50F96"/>
    <w:rsid w:val="00D65DB6"/>
    <w:rsid w:val="00D838D6"/>
    <w:rsid w:val="00D84AA6"/>
    <w:rsid w:val="00DB1128"/>
    <w:rsid w:val="00DC4432"/>
    <w:rsid w:val="00DD04A6"/>
    <w:rsid w:val="00DE6BAF"/>
    <w:rsid w:val="00E05FD8"/>
    <w:rsid w:val="00E618D3"/>
    <w:rsid w:val="00E7260A"/>
    <w:rsid w:val="00EA0CA3"/>
    <w:rsid w:val="00EB1FAF"/>
    <w:rsid w:val="00EE12B5"/>
    <w:rsid w:val="00EE7534"/>
    <w:rsid w:val="00F0766A"/>
    <w:rsid w:val="00F24CA2"/>
    <w:rsid w:val="00F66F7A"/>
    <w:rsid w:val="00F67266"/>
    <w:rsid w:val="00F67E58"/>
    <w:rsid w:val="00F705F5"/>
    <w:rsid w:val="00F7684D"/>
    <w:rsid w:val="00F818D3"/>
    <w:rsid w:val="00FC21E5"/>
    <w:rsid w:val="00FD5CFA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7D3A"/>
  <w14:defaultImageDpi w14:val="32767"/>
  <w15:chartTrackingRefBased/>
  <w15:docId w15:val="{A8185B9A-9187-CC4C-8E0A-BBC606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7F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30"/>
    <w:rPr>
      <w:rFonts w:eastAsiaTheme="minorEastAsia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30"/>
    <w:rPr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172C62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72C62"/>
  </w:style>
  <w:style w:type="paragraph" w:styleId="Footer">
    <w:name w:val="footer"/>
    <w:basedOn w:val="Normal"/>
    <w:link w:val="FooterChar"/>
    <w:uiPriority w:val="99"/>
    <w:unhideWhenUsed/>
    <w:rsid w:val="00172C62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72C62"/>
  </w:style>
  <w:style w:type="character" w:styleId="Hyperlink">
    <w:name w:val="Hyperlink"/>
    <w:basedOn w:val="DefaultParagraphFont"/>
    <w:uiPriority w:val="99"/>
    <w:unhideWhenUsed/>
    <w:rsid w:val="00DE6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B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89D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C727F3"/>
  </w:style>
  <w:style w:type="paragraph" w:styleId="ListParagraph">
    <w:name w:val="List Paragraph"/>
    <w:basedOn w:val="Normal"/>
    <w:uiPriority w:val="34"/>
    <w:qFormat/>
    <w:rsid w:val="00CB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ee.ucdavis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CCBF55-12AF-C24B-8F9F-F438091A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Nicole Wittstock</dc:creator>
  <cp:keywords/>
  <dc:description/>
  <cp:lastModifiedBy>Patricia A Turner</cp:lastModifiedBy>
  <cp:revision>4</cp:revision>
  <cp:lastPrinted>2019-04-24T00:30:00Z</cp:lastPrinted>
  <dcterms:created xsi:type="dcterms:W3CDTF">2020-03-24T00:17:00Z</dcterms:created>
  <dcterms:modified xsi:type="dcterms:W3CDTF">2020-03-24T16:43:00Z</dcterms:modified>
</cp:coreProperties>
</file>